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BB" w:rsidRDefault="000261BB">
      <w:pPr>
        <w:jc w:val="center"/>
        <w:rPr>
          <w:rFonts w:ascii="ＭＳ 明朝" w:cs="Times New Roman"/>
          <w:spacing w:val="2"/>
        </w:rPr>
      </w:pPr>
      <w:r>
        <w:rPr>
          <w:rFonts w:hint="eastAsia"/>
          <w:spacing w:val="12"/>
          <w:sz w:val="28"/>
          <w:szCs w:val="28"/>
        </w:rPr>
        <w:t>仲裁合意書</w:t>
      </w:r>
      <w:r>
        <w:rPr>
          <w:rFonts w:ascii="ＭＳ 明朝" w:hAnsi="ＭＳ 明朝"/>
          <w:spacing w:val="12"/>
          <w:sz w:val="28"/>
          <w:szCs w:val="28"/>
        </w:rPr>
        <w:t>(</w:t>
      </w:r>
      <w:r>
        <w:rPr>
          <w:rFonts w:hint="eastAsia"/>
          <w:spacing w:val="12"/>
          <w:sz w:val="28"/>
          <w:szCs w:val="28"/>
        </w:rPr>
        <w:t>和解手続からの移行</w:t>
      </w:r>
      <w:r>
        <w:rPr>
          <w:rFonts w:ascii="ＭＳ 明朝" w:hAnsi="ＭＳ 明朝"/>
          <w:spacing w:val="12"/>
          <w:sz w:val="28"/>
          <w:szCs w:val="28"/>
        </w:rPr>
        <w:t>)</w:t>
      </w:r>
    </w:p>
    <w:p w:rsidR="000261BB" w:rsidRDefault="000261BB">
      <w:pPr>
        <w:rPr>
          <w:rFonts w:ascii="ＭＳ 明朝" w:cs="Times New Roman"/>
          <w:spacing w:val="2"/>
        </w:rPr>
      </w:pPr>
    </w:p>
    <w:p w:rsidR="000261BB" w:rsidRDefault="000261BB">
      <w:pPr>
        <w:rPr>
          <w:rFonts w:ascii="ＭＳ 明朝" w:cs="Times New Roman"/>
          <w:spacing w:val="2"/>
        </w:rPr>
      </w:pPr>
      <w:r>
        <w:rPr>
          <w:rFonts w:hint="eastAsia"/>
          <w:spacing w:val="10"/>
        </w:rPr>
        <w:t xml:space="preserve">　申立人と相手方は、申立人と相手方との間の下記事件について、第一東京弁護士会仲裁センター（以下「一弁仲裁センター」と言います。）において和解手続を進めていましたが、このたび、</w:t>
      </w:r>
      <w:r w:rsidRPr="009E367B">
        <w:rPr>
          <w:rFonts w:hint="eastAsia"/>
          <w:spacing w:val="10"/>
          <w:u w:val="double"/>
        </w:rPr>
        <w:t>和解手続を終了させ、仲裁により紛争の解決を図ることに合意しました。</w:t>
      </w:r>
      <w:r>
        <w:rPr>
          <w:rFonts w:hint="eastAsia"/>
          <w:spacing w:val="10"/>
        </w:rPr>
        <w:t>そこで、申立人と相手方は、下記のとおり仲裁契約を締結し、</w:t>
      </w:r>
      <w:r w:rsidRPr="009E367B">
        <w:rPr>
          <w:rFonts w:hint="eastAsia"/>
          <w:spacing w:val="10"/>
          <w:u w:val="double"/>
        </w:rPr>
        <w:t>一弁仲裁センターに本仲裁合意書を提出します。</w:t>
      </w:r>
    </w:p>
    <w:p w:rsidR="000261BB" w:rsidRDefault="000261BB">
      <w:pPr>
        <w:jc w:val="center"/>
        <w:rPr>
          <w:rFonts w:ascii="ＭＳ 明朝" w:cs="Times New Roman"/>
          <w:spacing w:val="2"/>
        </w:rPr>
      </w:pPr>
      <w:r>
        <w:rPr>
          <w:rFonts w:hint="eastAsia"/>
          <w:spacing w:val="10"/>
        </w:rPr>
        <w:t>記</w:t>
      </w:r>
    </w:p>
    <w:p w:rsidR="000261BB" w:rsidRDefault="000261BB">
      <w:pPr>
        <w:rPr>
          <w:rFonts w:ascii="ＭＳ 明朝" w:cs="Times New Roman"/>
          <w:spacing w:val="2"/>
        </w:rPr>
      </w:pPr>
      <w:r>
        <w:rPr>
          <w:rFonts w:hint="eastAsia"/>
          <w:spacing w:val="10"/>
        </w:rPr>
        <w:t>１　事件の表示</w:t>
      </w:r>
    </w:p>
    <w:p w:rsidR="000261BB" w:rsidRDefault="000261BB">
      <w:pPr>
        <w:ind w:left="722"/>
        <w:rPr>
          <w:rFonts w:ascii="ＭＳ 明朝" w:cs="Times New Roman"/>
          <w:spacing w:val="2"/>
        </w:rPr>
      </w:pPr>
      <w:r>
        <w:rPr>
          <w:rFonts w:hint="eastAsia"/>
          <w:spacing w:val="10"/>
        </w:rPr>
        <w:t>事</w:t>
      </w:r>
      <w:r>
        <w:rPr>
          <w:rFonts w:cs="Century"/>
          <w:spacing w:val="10"/>
        </w:rPr>
        <w:t xml:space="preserve"> </w:t>
      </w:r>
      <w:r>
        <w:rPr>
          <w:rFonts w:hint="eastAsia"/>
          <w:spacing w:val="10"/>
        </w:rPr>
        <w:t>件</w:t>
      </w:r>
      <w:r>
        <w:rPr>
          <w:rFonts w:cs="Century"/>
          <w:spacing w:val="10"/>
        </w:rPr>
        <w:t xml:space="preserve"> </w:t>
      </w:r>
      <w:r>
        <w:rPr>
          <w:rFonts w:hint="eastAsia"/>
          <w:spacing w:val="10"/>
        </w:rPr>
        <w:t>名　　　　　　　　　　　請求仲裁等申立事件</w:t>
      </w:r>
    </w:p>
    <w:p w:rsidR="000261BB" w:rsidRDefault="000261BB">
      <w:pPr>
        <w:ind w:left="722"/>
        <w:rPr>
          <w:rFonts w:ascii="ＭＳ 明朝" w:cs="Times New Roman"/>
          <w:spacing w:val="2"/>
        </w:rPr>
      </w:pPr>
      <w:r>
        <w:rPr>
          <w:rFonts w:hint="eastAsia"/>
          <w:spacing w:val="10"/>
        </w:rPr>
        <w:t>事件番号　平成　　　年度（仲）第　　　　　　号</w:t>
      </w:r>
    </w:p>
    <w:p w:rsidR="000261BB" w:rsidRDefault="000261BB">
      <w:pPr>
        <w:ind w:left="722"/>
        <w:rPr>
          <w:rFonts w:hint="eastAsia"/>
          <w:spacing w:val="10"/>
        </w:rPr>
      </w:pPr>
      <w:r>
        <w:rPr>
          <w:rFonts w:hint="eastAsia"/>
          <w:spacing w:val="10"/>
        </w:rPr>
        <w:t>当</w:t>
      </w:r>
      <w:r>
        <w:rPr>
          <w:rFonts w:cs="Century"/>
          <w:spacing w:val="10"/>
        </w:rPr>
        <w:t xml:space="preserve"> </w:t>
      </w:r>
      <w:r>
        <w:rPr>
          <w:rFonts w:hint="eastAsia"/>
          <w:spacing w:val="10"/>
        </w:rPr>
        <w:t>事</w:t>
      </w:r>
      <w:r>
        <w:rPr>
          <w:rFonts w:cs="Century"/>
          <w:spacing w:val="10"/>
        </w:rPr>
        <w:t xml:space="preserve"> </w:t>
      </w:r>
      <w:r>
        <w:rPr>
          <w:rFonts w:hint="eastAsia"/>
          <w:spacing w:val="10"/>
        </w:rPr>
        <w:t>者　申立人</w:t>
      </w:r>
    </w:p>
    <w:p w:rsidR="000261BB" w:rsidRDefault="000261BB">
      <w:pPr>
        <w:ind w:left="722"/>
        <w:rPr>
          <w:rFonts w:ascii="ＭＳ 明朝" w:cs="Times New Roman"/>
          <w:spacing w:val="2"/>
        </w:rPr>
      </w:pPr>
    </w:p>
    <w:p w:rsidR="000261BB" w:rsidRDefault="000261BB">
      <w:pPr>
        <w:ind w:left="1928"/>
        <w:rPr>
          <w:rFonts w:ascii="ＭＳ 明朝" w:cs="Times New Roman"/>
          <w:spacing w:val="2"/>
        </w:rPr>
      </w:pPr>
      <w:r>
        <w:rPr>
          <w:rFonts w:hint="eastAsia"/>
          <w:spacing w:val="10"/>
        </w:rPr>
        <w:t>相手方</w:t>
      </w:r>
    </w:p>
    <w:p w:rsidR="000261BB" w:rsidRDefault="000261BB">
      <w:pPr>
        <w:rPr>
          <w:rFonts w:ascii="ＭＳ 明朝" w:cs="Times New Roman"/>
          <w:spacing w:val="2"/>
        </w:rPr>
      </w:pPr>
    </w:p>
    <w:p w:rsidR="000261BB" w:rsidRDefault="000261BB">
      <w:pPr>
        <w:ind w:left="220" w:hanging="218"/>
        <w:rPr>
          <w:rFonts w:ascii="ＭＳ 明朝" w:cs="Times New Roman"/>
          <w:spacing w:val="2"/>
        </w:rPr>
      </w:pPr>
      <w:r>
        <w:rPr>
          <w:rFonts w:hint="eastAsia"/>
        </w:rPr>
        <w:t>２</w:t>
      </w:r>
      <w:r>
        <w:rPr>
          <w:rFonts w:hint="eastAsia"/>
          <w:spacing w:val="10"/>
        </w:rPr>
        <w:t xml:space="preserve">　申立人と相手方は、一弁仲裁センターが定める仲裁手続規則によって仲裁手続が行われることに合意します。</w:t>
      </w:r>
    </w:p>
    <w:p w:rsidR="000261BB" w:rsidRDefault="000261BB">
      <w:pPr>
        <w:rPr>
          <w:rFonts w:ascii="ＭＳ 明朝" w:cs="Times New Roman"/>
          <w:spacing w:val="2"/>
        </w:rPr>
      </w:pPr>
    </w:p>
    <w:p w:rsidR="000261BB" w:rsidRDefault="000261BB">
      <w:pPr>
        <w:ind w:left="220" w:hanging="218"/>
        <w:rPr>
          <w:rFonts w:ascii="ＭＳ 明朝" w:cs="Times New Roman"/>
          <w:spacing w:val="2"/>
        </w:rPr>
      </w:pPr>
      <w:r>
        <w:rPr>
          <w:rFonts w:hint="eastAsia"/>
          <w:spacing w:val="10"/>
        </w:rPr>
        <w:t>３　申立人と相手方は、これまで和解手続を行ってきた仲裁人予定者が仲裁人に就任することに合意します。</w:t>
      </w:r>
    </w:p>
    <w:p w:rsidR="000261BB" w:rsidRDefault="000261BB">
      <w:pPr>
        <w:rPr>
          <w:rFonts w:ascii="ＭＳ 明朝" w:cs="Times New Roman"/>
          <w:spacing w:val="2"/>
        </w:rPr>
      </w:pPr>
    </w:p>
    <w:p w:rsidR="000261BB" w:rsidRDefault="000261BB">
      <w:pPr>
        <w:ind w:left="220" w:hanging="218"/>
        <w:rPr>
          <w:rFonts w:ascii="ＭＳ 明朝" w:cs="Times New Roman"/>
          <w:spacing w:val="2"/>
        </w:rPr>
      </w:pPr>
      <w:r>
        <w:rPr>
          <w:rFonts w:hint="eastAsia"/>
          <w:spacing w:val="10"/>
        </w:rPr>
        <w:t>４　申立人と相手方は、和解手続において提出した主張及び証拠を、仲裁手続においても維持します。</w:t>
      </w:r>
    </w:p>
    <w:p w:rsidR="000261BB" w:rsidRDefault="000261BB">
      <w:pPr>
        <w:rPr>
          <w:rFonts w:ascii="ＭＳ 明朝" w:cs="Times New Roman"/>
          <w:spacing w:val="2"/>
        </w:rPr>
      </w:pPr>
    </w:p>
    <w:p w:rsidR="000261BB" w:rsidRDefault="000261BB">
      <w:pPr>
        <w:ind w:left="220" w:hanging="218"/>
        <w:rPr>
          <w:rFonts w:ascii="ＭＳ 明朝" w:cs="Times New Roman"/>
          <w:spacing w:val="2"/>
        </w:rPr>
      </w:pPr>
      <w:r>
        <w:rPr>
          <w:rFonts w:hint="eastAsia"/>
          <w:spacing w:val="10"/>
        </w:rPr>
        <w:t>５　申立人と相手方は、仲裁人の行った仲裁判断に従い、異義を述べません。</w:t>
      </w:r>
    </w:p>
    <w:p w:rsidR="000261BB" w:rsidRDefault="000261BB">
      <w:pPr>
        <w:ind w:left="220" w:hanging="218"/>
        <w:rPr>
          <w:rFonts w:ascii="ＭＳ 明朝" w:cs="Times New Roman"/>
          <w:spacing w:val="2"/>
        </w:rPr>
      </w:pPr>
    </w:p>
    <w:p w:rsidR="000261BB" w:rsidRDefault="000261BB">
      <w:pPr>
        <w:ind w:left="220" w:hanging="218"/>
        <w:rPr>
          <w:rFonts w:ascii="ＭＳ 明朝" w:cs="Times New Roman"/>
          <w:spacing w:val="2"/>
        </w:rPr>
      </w:pPr>
      <w:r>
        <w:rPr>
          <w:rFonts w:hint="eastAsia"/>
          <w:spacing w:val="10"/>
        </w:rPr>
        <w:t>６</w:t>
      </w:r>
      <w:r>
        <w:rPr>
          <w:rFonts w:hint="eastAsia"/>
          <w:spacing w:val="8"/>
        </w:rPr>
        <w:t xml:space="preserve">　申立人と相手方は、仲裁人が仲裁判断をするにあたって判断の理由を記載しなくとも異義を述べません。</w:t>
      </w:r>
    </w:p>
    <w:p w:rsidR="000261BB" w:rsidRDefault="000261BB">
      <w:pPr>
        <w:rPr>
          <w:rFonts w:ascii="ＭＳ 明朝" w:cs="Times New Roman"/>
          <w:spacing w:val="2"/>
        </w:rPr>
      </w:pPr>
    </w:p>
    <w:p w:rsidR="000261BB" w:rsidRDefault="000261BB">
      <w:pPr>
        <w:ind w:left="224" w:hanging="222"/>
        <w:rPr>
          <w:rFonts w:ascii="ＭＳ 明朝" w:cs="Times New Roman"/>
          <w:spacing w:val="2"/>
        </w:rPr>
      </w:pPr>
      <w:r>
        <w:rPr>
          <w:rFonts w:hint="eastAsia"/>
          <w:spacing w:val="10"/>
        </w:rPr>
        <w:t>７</w:t>
      </w:r>
      <w:r>
        <w:rPr>
          <w:rFonts w:hint="eastAsia"/>
          <w:spacing w:val="8"/>
        </w:rPr>
        <w:t xml:space="preserve">　</w:t>
      </w:r>
      <w:r>
        <w:rPr>
          <w:rFonts w:hint="eastAsia"/>
          <w:spacing w:val="10"/>
        </w:rPr>
        <w:t>申立人及び相手方は、一弁仲裁センターが定める仲裁手数料規則及び仲裁判断書に記載される仲裁手数料の負担割合に従い、仲裁手数料を一弁仲裁センターに納付します</w:t>
      </w:r>
      <w:r>
        <w:rPr>
          <w:rFonts w:hint="eastAsia"/>
        </w:rPr>
        <w:t>。</w:t>
      </w:r>
    </w:p>
    <w:p w:rsidR="000261BB" w:rsidRDefault="000261BB">
      <w:pPr>
        <w:rPr>
          <w:rFonts w:ascii="ＭＳ 明朝" w:cs="Times New Roman"/>
          <w:spacing w:val="2"/>
        </w:rPr>
      </w:pPr>
    </w:p>
    <w:p w:rsidR="000261BB" w:rsidRDefault="000261BB">
      <w:pPr>
        <w:ind w:left="220" w:hanging="218"/>
        <w:rPr>
          <w:rFonts w:ascii="ＭＳ 明朝" w:cs="Times New Roman"/>
          <w:spacing w:val="2"/>
        </w:rPr>
      </w:pPr>
      <w:r>
        <w:rPr>
          <w:rFonts w:hint="eastAsia"/>
          <w:spacing w:val="8"/>
        </w:rPr>
        <w:t>８　申立人と相手方は、東京地方裁判所を管轄裁判所とすることを合意しました。</w:t>
      </w:r>
    </w:p>
    <w:p w:rsidR="000261BB" w:rsidRDefault="000261BB">
      <w:pPr>
        <w:ind w:left="220" w:hanging="218"/>
        <w:rPr>
          <w:rFonts w:ascii="ＭＳ 明朝" w:cs="Times New Roman"/>
          <w:spacing w:val="2"/>
        </w:rPr>
      </w:pPr>
    </w:p>
    <w:p w:rsidR="000261BB" w:rsidRDefault="000261BB">
      <w:pPr>
        <w:ind w:left="220" w:hanging="218"/>
        <w:rPr>
          <w:rFonts w:ascii="ＭＳ 明朝" w:cs="Times New Roman"/>
          <w:spacing w:val="2"/>
        </w:rPr>
      </w:pPr>
      <w:r>
        <w:rPr>
          <w:rFonts w:hint="eastAsia"/>
        </w:rPr>
        <w:t>９　その他</w:t>
      </w:r>
    </w:p>
    <w:p w:rsidR="000261BB" w:rsidRDefault="000261BB">
      <w:pPr>
        <w:ind w:left="220" w:hanging="218"/>
        <w:rPr>
          <w:rFonts w:ascii="ＭＳ 明朝" w:cs="Times New Roman"/>
          <w:spacing w:val="2"/>
        </w:rPr>
      </w:pPr>
    </w:p>
    <w:p w:rsidR="000261BB" w:rsidRDefault="000261BB">
      <w:pPr>
        <w:ind w:left="460" w:hanging="218"/>
        <w:rPr>
          <w:rFonts w:ascii="ＭＳ 明朝" w:cs="Times New Roman"/>
          <w:spacing w:val="2"/>
        </w:rPr>
      </w:pPr>
      <w:r>
        <w:rPr>
          <w:rFonts w:hint="eastAsia"/>
          <w:spacing w:val="8"/>
        </w:rPr>
        <w:t>平成　　　年　　　月　　　日</w:t>
      </w:r>
    </w:p>
    <w:p w:rsidR="000261BB" w:rsidRDefault="000261BB">
      <w:pPr>
        <w:ind w:left="220" w:hanging="218"/>
        <w:rPr>
          <w:rFonts w:ascii="ＭＳ 明朝" w:cs="Times New Roman"/>
          <w:spacing w:val="2"/>
        </w:rPr>
      </w:pPr>
    </w:p>
    <w:p w:rsidR="000261BB" w:rsidRDefault="000261BB">
      <w:pPr>
        <w:ind w:left="3462" w:hanging="892"/>
        <w:rPr>
          <w:rFonts w:hint="eastAsia"/>
          <w:spacing w:val="8"/>
        </w:rPr>
      </w:pPr>
      <w:r>
        <w:rPr>
          <w:rFonts w:hint="eastAsia"/>
          <w:spacing w:val="8"/>
        </w:rPr>
        <w:t>申　立　人　住　所</w:t>
      </w:r>
    </w:p>
    <w:p w:rsidR="000261BB" w:rsidRDefault="000261BB">
      <w:pPr>
        <w:ind w:left="3462" w:hanging="892"/>
        <w:rPr>
          <w:rFonts w:ascii="ＭＳ 明朝" w:cs="Times New Roman"/>
          <w:spacing w:val="2"/>
        </w:rPr>
      </w:pPr>
    </w:p>
    <w:p w:rsidR="000261BB" w:rsidRDefault="000261BB">
      <w:pPr>
        <w:ind w:left="4802" w:hanging="780"/>
        <w:rPr>
          <w:rFonts w:ascii="ＭＳ 明朝" w:cs="Times New Roman"/>
          <w:spacing w:val="2"/>
        </w:rPr>
      </w:pPr>
      <w:r>
        <w:rPr>
          <w:rFonts w:hint="eastAsia"/>
          <w:spacing w:val="8"/>
        </w:rPr>
        <w:t xml:space="preserve">氏　名　　　　　　　　　　　　　</w:t>
      </w:r>
      <w:r>
        <w:rPr>
          <w:rFonts w:ascii="ＭＳ 明朝" w:cs="Times New Roman"/>
          <w:sz w:val="24"/>
          <w:szCs w:val="24"/>
        </w:rPr>
        <w:fldChar w:fldCharType="begin"/>
      </w:r>
      <w:r>
        <w:rPr>
          <w:rFonts w:ascii="ＭＳ 明朝" w:cs="Times New Roman"/>
          <w:sz w:val="24"/>
          <w:szCs w:val="24"/>
        </w:rPr>
        <w:instrText>eq \o\ac(</w:instrText>
      </w:r>
      <w:r>
        <w:rPr>
          <w:rFonts w:hint="eastAsia"/>
          <w:snapToGrid w:val="0"/>
        </w:rPr>
        <w:instrText>○</w:instrText>
      </w:r>
      <w:r>
        <w:rPr>
          <w:rFonts w:ascii="ＭＳ 明朝" w:cs="Times New Roman"/>
          <w:sz w:val="24"/>
          <w:szCs w:val="24"/>
        </w:rPr>
        <w:instrText>,</w:instrText>
      </w:r>
      <w:r>
        <w:rPr>
          <w:rFonts w:hint="eastAsia"/>
          <w:snapToGrid w:val="0"/>
          <w:position w:val="3"/>
          <w:sz w:val="14"/>
          <w:szCs w:val="14"/>
        </w:rPr>
        <w:instrText>印</w:instrText>
      </w:r>
      <w:r>
        <w:rPr>
          <w:rFonts w:ascii="ＭＳ 明朝" w:cs="Times New Roman"/>
          <w:sz w:val="24"/>
          <w:szCs w:val="24"/>
        </w:rPr>
        <w:instrText>)</w:instrText>
      </w:r>
      <w:r>
        <w:rPr>
          <w:rFonts w:ascii="ＭＳ 明朝" w:cs="Times New Roman"/>
          <w:sz w:val="24"/>
          <w:szCs w:val="24"/>
        </w:rPr>
        <w:fldChar w:fldCharType="separate"/>
      </w:r>
      <w:r>
        <w:rPr>
          <w:rFonts w:hint="eastAsia"/>
          <w:snapToGrid w:val="0"/>
        </w:rPr>
        <w:t>○</w:t>
      </w:r>
      <w:r>
        <w:rPr>
          <w:rFonts w:ascii="ＭＳ 明朝" w:cs="Times New Roman"/>
          <w:sz w:val="24"/>
          <w:szCs w:val="24"/>
        </w:rPr>
        <w:fldChar w:fldCharType="end"/>
      </w:r>
    </w:p>
    <w:p w:rsidR="000261BB" w:rsidRDefault="000261BB">
      <w:pPr>
        <w:ind w:left="220" w:hanging="218"/>
        <w:rPr>
          <w:rFonts w:ascii="ＭＳ 明朝" w:cs="Times New Roman"/>
          <w:spacing w:val="2"/>
        </w:rPr>
      </w:pPr>
    </w:p>
    <w:p w:rsidR="000261BB" w:rsidRDefault="000261BB">
      <w:pPr>
        <w:ind w:left="3462" w:hanging="892"/>
        <w:rPr>
          <w:rFonts w:hint="eastAsia"/>
          <w:spacing w:val="8"/>
        </w:rPr>
      </w:pPr>
      <w:r>
        <w:rPr>
          <w:rFonts w:hint="eastAsia"/>
          <w:spacing w:val="8"/>
        </w:rPr>
        <w:t>相　手　方　住　所</w:t>
      </w:r>
    </w:p>
    <w:p w:rsidR="000261BB" w:rsidRDefault="000261BB">
      <w:pPr>
        <w:ind w:left="3462" w:hanging="892"/>
        <w:rPr>
          <w:rFonts w:hint="eastAsia"/>
          <w:spacing w:val="8"/>
        </w:rPr>
      </w:pPr>
    </w:p>
    <w:p w:rsidR="000261BB" w:rsidRDefault="000261BB">
      <w:pPr>
        <w:ind w:left="3462" w:hanging="892"/>
        <w:rPr>
          <w:rFonts w:ascii="ＭＳ 明朝" w:cs="Times New Roman"/>
          <w:spacing w:val="2"/>
        </w:rPr>
      </w:pPr>
      <w:r>
        <w:rPr>
          <w:rFonts w:ascii="ＭＳ 明朝" w:cs="Times New Roman" w:hint="eastAsia"/>
          <w:spacing w:val="2"/>
        </w:rPr>
        <w:t xml:space="preserve"> 　　　　　　</w:t>
      </w:r>
      <w:r>
        <w:rPr>
          <w:rFonts w:hint="eastAsia"/>
          <w:spacing w:val="8"/>
        </w:rPr>
        <w:t xml:space="preserve">氏　名　　　　　　　　　　　　　</w:t>
      </w:r>
      <w:r>
        <w:rPr>
          <w:rFonts w:ascii="ＭＳ 明朝" w:cs="Times New Roman"/>
          <w:sz w:val="24"/>
          <w:szCs w:val="24"/>
        </w:rPr>
        <w:fldChar w:fldCharType="begin"/>
      </w:r>
      <w:r>
        <w:rPr>
          <w:rFonts w:ascii="ＭＳ 明朝" w:cs="Times New Roman"/>
          <w:sz w:val="24"/>
          <w:szCs w:val="24"/>
        </w:rPr>
        <w:instrText>eq \o\ac(</w:instrText>
      </w:r>
      <w:r>
        <w:rPr>
          <w:rFonts w:hint="eastAsia"/>
          <w:snapToGrid w:val="0"/>
        </w:rPr>
        <w:instrText>○</w:instrText>
      </w:r>
      <w:r>
        <w:rPr>
          <w:rFonts w:ascii="ＭＳ 明朝" w:cs="Times New Roman"/>
          <w:sz w:val="24"/>
          <w:szCs w:val="24"/>
        </w:rPr>
        <w:instrText>,</w:instrText>
      </w:r>
      <w:r>
        <w:rPr>
          <w:rFonts w:hint="eastAsia"/>
          <w:snapToGrid w:val="0"/>
          <w:position w:val="3"/>
          <w:sz w:val="14"/>
          <w:szCs w:val="14"/>
        </w:rPr>
        <w:instrText>印</w:instrText>
      </w:r>
      <w:r>
        <w:rPr>
          <w:rFonts w:ascii="ＭＳ 明朝" w:cs="Times New Roman"/>
          <w:sz w:val="24"/>
          <w:szCs w:val="24"/>
        </w:rPr>
        <w:instrText>)</w:instrText>
      </w:r>
      <w:r>
        <w:rPr>
          <w:rFonts w:ascii="ＭＳ 明朝" w:cs="Times New Roman"/>
          <w:sz w:val="24"/>
          <w:szCs w:val="24"/>
        </w:rPr>
        <w:fldChar w:fldCharType="separate"/>
      </w:r>
      <w:r>
        <w:rPr>
          <w:rFonts w:hint="eastAsia"/>
          <w:snapToGrid w:val="0"/>
        </w:rPr>
        <w:t>○</w:t>
      </w:r>
      <w:r>
        <w:rPr>
          <w:rFonts w:ascii="ＭＳ 明朝" w:cs="Times New Roman"/>
          <w:sz w:val="24"/>
          <w:szCs w:val="24"/>
        </w:rPr>
        <w:fldChar w:fldCharType="end"/>
      </w:r>
    </w:p>
    <w:sectPr w:rsidR="000261BB">
      <w:headerReference w:type="default" r:id="rId6"/>
      <w:footerReference w:type="default" r:id="rId7"/>
      <w:type w:val="continuous"/>
      <w:pgSz w:w="11906" w:h="16838" w:code="9"/>
      <w:pgMar w:top="1418" w:right="1700" w:bottom="1304" w:left="1700" w:header="720" w:footer="720" w:gutter="0"/>
      <w:pgNumType w:start="1"/>
      <w:cols w:space="720"/>
      <w:noEndnote/>
      <w:docGrid w:type="lines" w:linePitch="29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C6D" w:rsidRDefault="00913C6D">
      <w:r>
        <w:separator/>
      </w:r>
    </w:p>
  </w:endnote>
  <w:endnote w:type="continuationSeparator" w:id="0">
    <w:p w:rsidR="00913C6D" w:rsidRDefault="00913C6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BB" w:rsidRDefault="000261BB">
    <w:pPr>
      <w:autoSpaceDE w:val="0"/>
      <w:autoSpaceDN w:val="0"/>
      <w:textAlignment w:val="auto"/>
      <w:rPr>
        <w:rFonts w:ascii="ＭＳ 明朝"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C6D" w:rsidRDefault="00913C6D">
      <w:r>
        <w:rPr>
          <w:rFonts w:ascii="ＭＳ 明朝" w:cs="Times New Roman"/>
          <w:sz w:val="2"/>
          <w:szCs w:val="2"/>
        </w:rPr>
        <w:continuationSeparator/>
      </w:r>
    </w:p>
  </w:footnote>
  <w:footnote w:type="continuationSeparator" w:id="0">
    <w:p w:rsidR="00913C6D" w:rsidRDefault="00913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BB" w:rsidRDefault="000261BB">
    <w:pPr>
      <w:autoSpaceDE w:val="0"/>
      <w:autoSpaceDN w:val="0"/>
      <w:textAlignment w:val="auto"/>
      <w:rPr>
        <w:rFonts w:ascii="ＭＳ 明朝"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efaultTabStop w:val="720"/>
  <w:hyphenationZone w:val="0"/>
  <w:drawingGridHorizontalSpacing w:val="111"/>
  <w:drawingGridVerticalSpacing w:val="299"/>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56D"/>
    <w:rsid w:val="000261BB"/>
    <w:rsid w:val="00143DEF"/>
    <w:rsid w:val="00913C6D"/>
    <w:rsid w:val="009E367B"/>
    <w:rsid w:val="00FC65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cs="ＭＳ 明朝"/>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C656D"/>
    <w:pPr>
      <w:tabs>
        <w:tab w:val="center" w:pos="4252"/>
        <w:tab w:val="right" w:pos="8504"/>
      </w:tabs>
      <w:snapToGrid w:val="0"/>
    </w:pPr>
  </w:style>
  <w:style w:type="character" w:customStyle="1" w:styleId="a4">
    <w:name w:val="ヘッダー (文字)"/>
    <w:basedOn w:val="a0"/>
    <w:link w:val="a3"/>
    <w:rsid w:val="00FC656D"/>
    <w:rPr>
      <w:rFonts w:cs="ＭＳ 明朝"/>
      <w:sz w:val="22"/>
      <w:szCs w:val="22"/>
    </w:rPr>
  </w:style>
  <w:style w:type="paragraph" w:styleId="a5">
    <w:name w:val="footer"/>
    <w:basedOn w:val="a"/>
    <w:link w:val="a6"/>
    <w:rsid w:val="00FC656D"/>
    <w:pPr>
      <w:tabs>
        <w:tab w:val="center" w:pos="4252"/>
        <w:tab w:val="right" w:pos="8504"/>
      </w:tabs>
      <w:snapToGrid w:val="0"/>
    </w:pPr>
  </w:style>
  <w:style w:type="character" w:customStyle="1" w:styleId="a6">
    <w:name w:val="フッター (文字)"/>
    <w:basedOn w:val="a0"/>
    <w:link w:val="a5"/>
    <w:rsid w:val="00FC656D"/>
    <w:rPr>
      <w:rFonts w:cs="ＭＳ 明朝"/>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仲裁合意書(和解手続からの移行)</vt:lpstr>
      <vt:lpstr>仲裁合意書(和解手続からの移行)</vt:lpstr>
    </vt:vector>
  </TitlesOfParts>
  <Company>Hewlett-Packard Company</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仲裁合意書(和解手続からの移行)</dc:title>
  <dc:creator>ｍａｙｕ</dc:creator>
  <cp:lastModifiedBy>admin</cp:lastModifiedBy>
  <cp:revision>2</cp:revision>
  <cp:lastPrinted>2014-05-20T02:21:00Z</cp:lastPrinted>
  <dcterms:created xsi:type="dcterms:W3CDTF">2014-09-18T03:44:00Z</dcterms:created>
  <dcterms:modified xsi:type="dcterms:W3CDTF">2014-09-18T03:44:00Z</dcterms:modified>
</cp:coreProperties>
</file>